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A7F74" w14:textId="77777777" w:rsidR="0016039A" w:rsidRPr="0016039A" w:rsidRDefault="0016039A" w:rsidP="0016039A">
      <w:pPr>
        <w:jc w:val="center"/>
        <w:rPr>
          <w:b/>
          <w:sz w:val="28"/>
          <w:szCs w:val="28"/>
        </w:rPr>
      </w:pPr>
      <w:r w:rsidRPr="0016039A">
        <w:rPr>
          <w:b/>
          <w:sz w:val="28"/>
          <w:szCs w:val="28"/>
        </w:rPr>
        <w:t>Non-Educational Community-Based Support Services Funding</w:t>
      </w:r>
    </w:p>
    <w:p w14:paraId="61085FCD" w14:textId="77777777" w:rsidR="0016039A" w:rsidRPr="0016039A" w:rsidRDefault="0016039A" w:rsidP="0016039A">
      <w:pPr>
        <w:jc w:val="center"/>
        <w:rPr>
          <w:b/>
          <w:sz w:val="32"/>
          <w:szCs w:val="32"/>
        </w:rPr>
      </w:pPr>
      <w:r w:rsidRPr="0016039A">
        <w:rPr>
          <w:b/>
          <w:sz w:val="32"/>
          <w:szCs w:val="32"/>
        </w:rPr>
        <w:t>Reimbursement Form</w:t>
      </w:r>
    </w:p>
    <w:p w14:paraId="1950336F" w14:textId="5D9323AA" w:rsidR="0016039A" w:rsidRPr="00B85473" w:rsidRDefault="0016039A" w:rsidP="0016039A">
      <w:pPr>
        <w:jc w:val="center"/>
        <w:rPr>
          <w:b/>
        </w:rPr>
      </w:pPr>
      <w:r w:rsidRPr="00B85473">
        <w:rPr>
          <w:b/>
        </w:rPr>
        <w:t>P</w:t>
      </w:r>
      <w:r w:rsidR="00804BF1">
        <w:rPr>
          <w:b/>
        </w:rPr>
        <w:t>rogram Period: September 1, 202</w:t>
      </w:r>
      <w:r w:rsidR="000F7FDC">
        <w:rPr>
          <w:b/>
        </w:rPr>
        <w:t>3</w:t>
      </w:r>
      <w:r w:rsidR="00804BF1">
        <w:rPr>
          <w:b/>
        </w:rPr>
        <w:t xml:space="preserve"> – August 31, 202</w:t>
      </w:r>
      <w:r w:rsidR="000F7FDC">
        <w:rPr>
          <w:b/>
        </w:rPr>
        <w:t>4</w:t>
      </w:r>
    </w:p>
    <w:p w14:paraId="34D1FBBF" w14:textId="77777777" w:rsidR="0016039A" w:rsidRPr="00B85473" w:rsidRDefault="00A51539" w:rsidP="0016039A">
      <w:pPr>
        <w:rPr>
          <w:b/>
        </w:rPr>
      </w:pPr>
      <w:r>
        <w:rPr>
          <w:b/>
        </w:rPr>
        <w:t xml:space="preserve">Entity to be Reimbursed: </w:t>
      </w:r>
      <w:r w:rsidR="0016039A" w:rsidRPr="00B85473">
        <w:rPr>
          <w:b/>
        </w:rPr>
        <w:t>________________________________________________________________</w:t>
      </w:r>
    </w:p>
    <w:p w14:paraId="76B3A0BB" w14:textId="77777777" w:rsidR="0016039A" w:rsidRPr="00B85473" w:rsidRDefault="0016039A" w:rsidP="0016039A">
      <w:pPr>
        <w:rPr>
          <w:b/>
        </w:rPr>
      </w:pPr>
      <w:r w:rsidRPr="00B85473">
        <w:rPr>
          <w:b/>
        </w:rPr>
        <w:t>Period Covered in this Report: ________________________ to ________________________</w:t>
      </w:r>
      <w:r w:rsidR="00A51539">
        <w:rPr>
          <w:b/>
        </w:rPr>
        <w:t>_________</w:t>
      </w:r>
    </w:p>
    <w:p w14:paraId="642A17AC" w14:textId="096976AA" w:rsidR="0016039A" w:rsidRPr="00A51539" w:rsidRDefault="0016039A" w:rsidP="0016039A">
      <w:pPr>
        <w:rPr>
          <w:b/>
          <w:u w:val="single"/>
        </w:rPr>
      </w:pPr>
      <w:r w:rsidRPr="00B85473">
        <w:rPr>
          <w:b/>
        </w:rPr>
        <w:t>Student Name:</w:t>
      </w:r>
      <w:r w:rsidR="00A51539">
        <w:rPr>
          <w:b/>
        </w:rPr>
        <w:t xml:space="preserve"> ____________________________________ District Name:</w:t>
      </w:r>
      <w:r w:rsidR="007F3B58">
        <w:rPr>
          <w:b/>
        </w:rPr>
        <w:t xml:space="preserve"> </w:t>
      </w:r>
      <w:r w:rsidR="00A51539">
        <w:rPr>
          <w:b/>
        </w:rPr>
        <w:t>_______________________</w:t>
      </w:r>
    </w:p>
    <w:p w14:paraId="3DDB177F" w14:textId="77777777" w:rsidR="0016039A" w:rsidRPr="00B85473" w:rsidRDefault="006214A4" w:rsidP="0016039A">
      <w:pPr>
        <w:rPr>
          <w:b/>
        </w:rPr>
      </w:pPr>
      <w:r>
        <w:rPr>
          <w:b/>
        </w:rPr>
        <w:t>Fund: 195</w:t>
      </w:r>
    </w:p>
    <w:tbl>
      <w:tblPr>
        <w:tblStyle w:val="TableGrid"/>
        <w:tblW w:w="0" w:type="auto"/>
        <w:tblLook w:val="04A0" w:firstRow="1" w:lastRow="0" w:firstColumn="1" w:lastColumn="0" w:noHBand="0" w:noVBand="1"/>
      </w:tblPr>
      <w:tblGrid>
        <w:gridCol w:w="2336"/>
        <w:gridCol w:w="2248"/>
        <w:gridCol w:w="2429"/>
        <w:gridCol w:w="2337"/>
      </w:tblGrid>
      <w:tr w:rsidR="0016039A" w14:paraId="2D43D9AB" w14:textId="77777777" w:rsidTr="00A51539">
        <w:tc>
          <w:tcPr>
            <w:tcW w:w="2336" w:type="dxa"/>
          </w:tcPr>
          <w:p w14:paraId="19214033" w14:textId="77777777" w:rsidR="0016039A" w:rsidRPr="00B85473" w:rsidRDefault="0016039A" w:rsidP="00B85473">
            <w:pPr>
              <w:jc w:val="center"/>
              <w:rPr>
                <w:b/>
              </w:rPr>
            </w:pPr>
            <w:r w:rsidRPr="00B85473">
              <w:rPr>
                <w:b/>
              </w:rPr>
              <w:t>Service Date(s)</w:t>
            </w:r>
          </w:p>
        </w:tc>
        <w:tc>
          <w:tcPr>
            <w:tcW w:w="2248" w:type="dxa"/>
          </w:tcPr>
          <w:p w14:paraId="2BA8AEEF" w14:textId="77777777" w:rsidR="0016039A" w:rsidRPr="00B85473" w:rsidRDefault="009A1647" w:rsidP="00B85473">
            <w:pPr>
              <w:jc w:val="center"/>
              <w:rPr>
                <w:b/>
              </w:rPr>
            </w:pPr>
            <w:r w:rsidRPr="00B85473">
              <w:rPr>
                <w:b/>
              </w:rPr>
              <w:t>Service Code</w:t>
            </w:r>
          </w:p>
        </w:tc>
        <w:tc>
          <w:tcPr>
            <w:tcW w:w="2429" w:type="dxa"/>
          </w:tcPr>
          <w:p w14:paraId="014BC877" w14:textId="77777777" w:rsidR="0016039A" w:rsidRPr="00B85473" w:rsidRDefault="009A1647" w:rsidP="00B85473">
            <w:pPr>
              <w:jc w:val="center"/>
              <w:rPr>
                <w:b/>
              </w:rPr>
            </w:pPr>
            <w:r w:rsidRPr="00B85473">
              <w:rPr>
                <w:b/>
              </w:rPr>
              <w:t>Service Provider</w:t>
            </w:r>
          </w:p>
        </w:tc>
        <w:tc>
          <w:tcPr>
            <w:tcW w:w="2337" w:type="dxa"/>
          </w:tcPr>
          <w:p w14:paraId="53563533" w14:textId="77777777" w:rsidR="0016039A" w:rsidRPr="00B85473" w:rsidRDefault="009A1647" w:rsidP="00B85473">
            <w:pPr>
              <w:jc w:val="center"/>
              <w:rPr>
                <w:b/>
              </w:rPr>
            </w:pPr>
            <w:r w:rsidRPr="00B85473">
              <w:rPr>
                <w:b/>
              </w:rPr>
              <w:t>Amount</w:t>
            </w:r>
          </w:p>
        </w:tc>
      </w:tr>
      <w:tr w:rsidR="0016039A" w14:paraId="7D548B52" w14:textId="77777777" w:rsidTr="00A51539">
        <w:tc>
          <w:tcPr>
            <w:tcW w:w="2336" w:type="dxa"/>
          </w:tcPr>
          <w:p w14:paraId="1F0248E5" w14:textId="77777777" w:rsidR="0016039A" w:rsidRDefault="0016039A" w:rsidP="0016039A"/>
          <w:p w14:paraId="35B32F84" w14:textId="77777777" w:rsidR="0016039A" w:rsidRDefault="0016039A" w:rsidP="0016039A"/>
        </w:tc>
        <w:tc>
          <w:tcPr>
            <w:tcW w:w="2248" w:type="dxa"/>
          </w:tcPr>
          <w:p w14:paraId="3632A8E1" w14:textId="77777777" w:rsidR="0016039A" w:rsidRDefault="0016039A" w:rsidP="0016039A"/>
        </w:tc>
        <w:tc>
          <w:tcPr>
            <w:tcW w:w="2429" w:type="dxa"/>
          </w:tcPr>
          <w:p w14:paraId="508595FB" w14:textId="77777777" w:rsidR="0016039A" w:rsidRDefault="0016039A" w:rsidP="0016039A"/>
        </w:tc>
        <w:tc>
          <w:tcPr>
            <w:tcW w:w="2337" w:type="dxa"/>
          </w:tcPr>
          <w:p w14:paraId="2FD79AA5" w14:textId="77777777" w:rsidR="0016039A" w:rsidRDefault="0016039A" w:rsidP="0016039A"/>
        </w:tc>
      </w:tr>
      <w:tr w:rsidR="0016039A" w14:paraId="0AAE2436" w14:textId="77777777" w:rsidTr="00A51539">
        <w:tc>
          <w:tcPr>
            <w:tcW w:w="2336" w:type="dxa"/>
          </w:tcPr>
          <w:p w14:paraId="2F71D1C2" w14:textId="77777777" w:rsidR="0016039A" w:rsidRDefault="0016039A" w:rsidP="0016039A"/>
          <w:p w14:paraId="3C88DAD1" w14:textId="77777777" w:rsidR="0016039A" w:rsidRDefault="0016039A" w:rsidP="0016039A"/>
        </w:tc>
        <w:tc>
          <w:tcPr>
            <w:tcW w:w="2248" w:type="dxa"/>
          </w:tcPr>
          <w:p w14:paraId="693F4782" w14:textId="77777777" w:rsidR="0016039A" w:rsidRDefault="0016039A" w:rsidP="0016039A"/>
        </w:tc>
        <w:tc>
          <w:tcPr>
            <w:tcW w:w="2429" w:type="dxa"/>
          </w:tcPr>
          <w:p w14:paraId="3BA74049" w14:textId="77777777" w:rsidR="0016039A" w:rsidRDefault="0016039A" w:rsidP="0016039A"/>
        </w:tc>
        <w:tc>
          <w:tcPr>
            <w:tcW w:w="2337" w:type="dxa"/>
          </w:tcPr>
          <w:p w14:paraId="1A5A063D" w14:textId="77777777" w:rsidR="0016039A" w:rsidRDefault="0016039A" w:rsidP="0016039A"/>
        </w:tc>
      </w:tr>
      <w:tr w:rsidR="0016039A" w14:paraId="1627442F" w14:textId="77777777" w:rsidTr="00A51539">
        <w:tc>
          <w:tcPr>
            <w:tcW w:w="2336" w:type="dxa"/>
          </w:tcPr>
          <w:p w14:paraId="55AFDB1F" w14:textId="77777777" w:rsidR="0016039A" w:rsidRDefault="0016039A" w:rsidP="0016039A"/>
          <w:p w14:paraId="5676143E" w14:textId="77777777" w:rsidR="0016039A" w:rsidRDefault="0016039A" w:rsidP="0016039A"/>
        </w:tc>
        <w:tc>
          <w:tcPr>
            <w:tcW w:w="2248" w:type="dxa"/>
          </w:tcPr>
          <w:p w14:paraId="0AF38284" w14:textId="77777777" w:rsidR="0016039A" w:rsidRDefault="0016039A" w:rsidP="0016039A"/>
        </w:tc>
        <w:tc>
          <w:tcPr>
            <w:tcW w:w="2429" w:type="dxa"/>
          </w:tcPr>
          <w:p w14:paraId="3AE2BC53" w14:textId="77777777" w:rsidR="0016039A" w:rsidRDefault="0016039A" w:rsidP="0016039A"/>
        </w:tc>
        <w:tc>
          <w:tcPr>
            <w:tcW w:w="2337" w:type="dxa"/>
          </w:tcPr>
          <w:p w14:paraId="275F82BD" w14:textId="77777777" w:rsidR="0016039A" w:rsidRDefault="0016039A" w:rsidP="0016039A"/>
        </w:tc>
      </w:tr>
      <w:tr w:rsidR="0016039A" w14:paraId="6B59D064" w14:textId="77777777" w:rsidTr="00A51539">
        <w:tc>
          <w:tcPr>
            <w:tcW w:w="2336" w:type="dxa"/>
          </w:tcPr>
          <w:p w14:paraId="7B6F8966" w14:textId="77777777" w:rsidR="0016039A" w:rsidRDefault="0016039A" w:rsidP="0016039A"/>
          <w:p w14:paraId="00F71574" w14:textId="77777777" w:rsidR="0016039A" w:rsidRDefault="0016039A" w:rsidP="0016039A"/>
        </w:tc>
        <w:tc>
          <w:tcPr>
            <w:tcW w:w="2248" w:type="dxa"/>
          </w:tcPr>
          <w:p w14:paraId="21FEBF4F" w14:textId="77777777" w:rsidR="0016039A" w:rsidRDefault="0016039A" w:rsidP="0016039A"/>
        </w:tc>
        <w:tc>
          <w:tcPr>
            <w:tcW w:w="2429" w:type="dxa"/>
          </w:tcPr>
          <w:p w14:paraId="44FE0E12" w14:textId="77777777" w:rsidR="0016039A" w:rsidRDefault="0016039A" w:rsidP="0016039A"/>
        </w:tc>
        <w:tc>
          <w:tcPr>
            <w:tcW w:w="2337" w:type="dxa"/>
          </w:tcPr>
          <w:p w14:paraId="616E9BBF" w14:textId="77777777" w:rsidR="0016039A" w:rsidRDefault="0016039A" w:rsidP="0016039A"/>
        </w:tc>
      </w:tr>
      <w:tr w:rsidR="0016039A" w14:paraId="4A2BAE51" w14:textId="77777777" w:rsidTr="00A51539">
        <w:tc>
          <w:tcPr>
            <w:tcW w:w="2336" w:type="dxa"/>
          </w:tcPr>
          <w:p w14:paraId="6F9C7CA5" w14:textId="77777777" w:rsidR="0016039A" w:rsidRDefault="0016039A" w:rsidP="0016039A"/>
          <w:p w14:paraId="6166AA92" w14:textId="77777777" w:rsidR="0016039A" w:rsidRDefault="0016039A" w:rsidP="0016039A"/>
        </w:tc>
        <w:tc>
          <w:tcPr>
            <w:tcW w:w="2248" w:type="dxa"/>
          </w:tcPr>
          <w:p w14:paraId="3AAA7AC8" w14:textId="77777777" w:rsidR="0016039A" w:rsidRDefault="0016039A" w:rsidP="0016039A"/>
        </w:tc>
        <w:tc>
          <w:tcPr>
            <w:tcW w:w="2429" w:type="dxa"/>
          </w:tcPr>
          <w:p w14:paraId="39351908" w14:textId="77777777" w:rsidR="0016039A" w:rsidRDefault="0016039A" w:rsidP="0016039A"/>
        </w:tc>
        <w:tc>
          <w:tcPr>
            <w:tcW w:w="2337" w:type="dxa"/>
          </w:tcPr>
          <w:p w14:paraId="450E2198" w14:textId="77777777" w:rsidR="0016039A" w:rsidRDefault="0016039A" w:rsidP="0016039A"/>
        </w:tc>
      </w:tr>
      <w:tr w:rsidR="00B85473" w14:paraId="2BB3E376" w14:textId="77777777" w:rsidTr="00A51539">
        <w:trPr>
          <w:gridBefore w:val="2"/>
          <w:wBefore w:w="4584" w:type="dxa"/>
        </w:trPr>
        <w:tc>
          <w:tcPr>
            <w:tcW w:w="2429" w:type="dxa"/>
          </w:tcPr>
          <w:p w14:paraId="08CB3B10" w14:textId="77777777" w:rsidR="00B85473" w:rsidRDefault="00B85473" w:rsidP="0016039A"/>
          <w:p w14:paraId="77A57BEC" w14:textId="77777777" w:rsidR="00B85473" w:rsidRDefault="00B85473" w:rsidP="0016039A">
            <w:r>
              <w:t>Total</w:t>
            </w:r>
          </w:p>
        </w:tc>
        <w:tc>
          <w:tcPr>
            <w:tcW w:w="2337" w:type="dxa"/>
          </w:tcPr>
          <w:p w14:paraId="229005E5" w14:textId="77777777" w:rsidR="00B85473" w:rsidRDefault="00B85473" w:rsidP="0016039A"/>
          <w:p w14:paraId="0A3EF118" w14:textId="77777777" w:rsidR="00B85473" w:rsidRDefault="00B85473" w:rsidP="0016039A">
            <w:r>
              <w:t>$</w:t>
            </w:r>
          </w:p>
        </w:tc>
      </w:tr>
    </w:tbl>
    <w:p w14:paraId="2F29F31F" w14:textId="77777777" w:rsidR="007442D2" w:rsidRDefault="007442D2" w:rsidP="0016039A"/>
    <w:p w14:paraId="7760AA26" w14:textId="77777777" w:rsidR="00B85473" w:rsidRDefault="0016039A" w:rsidP="0016039A">
      <w:r>
        <w:t xml:space="preserve">I certify that the expenditures for which reimbursement is requested are allowable expenditures, and in the event of any future audit of these </w:t>
      </w:r>
      <w:r w:rsidR="007442D2">
        <w:t>expenditures,</w:t>
      </w:r>
      <w:r>
        <w:t xml:space="preserve"> the district will not hold E</w:t>
      </w:r>
      <w:r w:rsidR="00B85473">
        <w:t xml:space="preserve">SC </w:t>
      </w:r>
      <w:r w:rsidR="007442D2">
        <w:t xml:space="preserve">Region </w:t>
      </w:r>
      <w:r w:rsidR="00B85473">
        <w:t>12 liable. Supporting</w:t>
      </w:r>
      <w:r>
        <w:t xml:space="preserve"> ledgers or other expenditure documents are attached. </w:t>
      </w:r>
    </w:p>
    <w:p w14:paraId="526C755B" w14:textId="77777777" w:rsidR="00B85473" w:rsidRDefault="0016039A" w:rsidP="0016039A">
      <w:r>
        <w:t xml:space="preserve">Authorized Representative of the District/Fiscal Agent: ________________________________________ </w:t>
      </w:r>
    </w:p>
    <w:p w14:paraId="25DF0026" w14:textId="77777777" w:rsidR="00B85473" w:rsidRDefault="0016039A" w:rsidP="0016039A">
      <w:r>
        <w:t>Contact Information (Work/cell/email):</w:t>
      </w:r>
      <w:r w:rsidR="00B85473">
        <w:t xml:space="preserve"> </w:t>
      </w:r>
      <w:r>
        <w:t xml:space="preserve">________________________________ Date: __________ </w:t>
      </w:r>
    </w:p>
    <w:p w14:paraId="77156E58" w14:textId="6EA57CC1" w:rsidR="007442D2" w:rsidRDefault="009346B7" w:rsidP="009346B7">
      <w:r>
        <w:t>Requests for Reimbursement r</w:t>
      </w:r>
      <w:r w:rsidR="00035C30">
        <w:t>eceived after September</w:t>
      </w:r>
      <w:r w:rsidR="00804BF1">
        <w:t xml:space="preserve"> 15, 202</w:t>
      </w:r>
      <w:r w:rsidR="000F7FDC">
        <w:t>4</w:t>
      </w:r>
      <w:r w:rsidR="00804BF1">
        <w:t xml:space="preserve"> may</w:t>
      </w:r>
      <w:r>
        <w:t xml:space="preserve"> not be honored. Request for Reimbursement may be sent to </w:t>
      </w:r>
      <w:r w:rsidR="008769A7">
        <w:t>ESC Region</w:t>
      </w:r>
      <w:r w:rsidR="000F7FDC">
        <w:t xml:space="preserve"> </w:t>
      </w:r>
      <w:r w:rsidR="008769A7">
        <w:t xml:space="preserve">12, </w:t>
      </w:r>
      <w:bookmarkStart w:id="0" w:name="_Hlk143168595"/>
      <w:r w:rsidR="008769A7">
        <w:t>ATTN:</w:t>
      </w:r>
      <w:r w:rsidR="004D5D49">
        <w:t xml:space="preserve"> </w:t>
      </w:r>
      <w:r w:rsidR="00C977B0">
        <w:t>Chris Griffin or Patti Voges</w:t>
      </w:r>
      <w:bookmarkEnd w:id="0"/>
      <w:r>
        <w:t>, P.O. Box 23409, Waco,</w:t>
      </w:r>
      <w:r w:rsidR="00804BF1">
        <w:t xml:space="preserve"> TX 76702</w:t>
      </w:r>
      <w:r w:rsidR="006A7673">
        <w:t xml:space="preserve"> </w:t>
      </w:r>
      <w:r>
        <w:t>or emai</w:t>
      </w:r>
      <w:r w:rsidR="00C977B0">
        <w:t xml:space="preserve">l </w:t>
      </w:r>
      <w:hyperlink r:id="rId6" w:history="1">
        <w:r w:rsidR="00C977B0" w:rsidRPr="0005019A">
          <w:rPr>
            <w:rStyle w:val="Hyperlink"/>
          </w:rPr>
          <w:t>cgriffin@esc12.net</w:t>
        </w:r>
      </w:hyperlink>
      <w:r w:rsidR="00C977B0">
        <w:t>.</w:t>
      </w:r>
    </w:p>
    <w:tbl>
      <w:tblPr>
        <w:tblStyle w:val="TableGrid"/>
        <w:tblW w:w="0" w:type="auto"/>
        <w:tblLook w:val="04A0" w:firstRow="1" w:lastRow="0" w:firstColumn="1" w:lastColumn="0" w:noHBand="0" w:noVBand="1"/>
      </w:tblPr>
      <w:tblGrid>
        <w:gridCol w:w="9350"/>
      </w:tblGrid>
      <w:tr w:rsidR="00B85473" w14:paraId="1DBEDB48" w14:textId="77777777" w:rsidTr="00B85473">
        <w:tc>
          <w:tcPr>
            <w:tcW w:w="9350" w:type="dxa"/>
          </w:tcPr>
          <w:p w14:paraId="0C371D2F" w14:textId="77777777" w:rsidR="00112F8A" w:rsidRDefault="00112F8A" w:rsidP="00112F8A">
            <w:r>
              <w:t>For ESC 12 Use Only:</w:t>
            </w:r>
          </w:p>
          <w:p w14:paraId="39674740" w14:textId="77777777" w:rsidR="00112F8A" w:rsidRDefault="00112F8A" w:rsidP="00112F8A"/>
          <w:p w14:paraId="4A253E69" w14:textId="77777777" w:rsidR="00112F8A" w:rsidRDefault="00112F8A" w:rsidP="00112F8A">
            <w:r>
              <w:t xml:space="preserve"> Date Received: _______________________ </w:t>
            </w:r>
            <w:r w:rsidR="008769A7">
              <w:t>Intake Approval by</w:t>
            </w:r>
            <w:r>
              <w:t>: ____________________</w:t>
            </w:r>
            <w:r w:rsidR="00A51539">
              <w:t>__</w:t>
            </w:r>
          </w:p>
          <w:p w14:paraId="11D82C05" w14:textId="77777777" w:rsidR="00112F8A" w:rsidRDefault="00112F8A" w:rsidP="00112F8A"/>
          <w:p w14:paraId="2D1D888B" w14:textId="77777777" w:rsidR="00A51539" w:rsidRDefault="006214A4" w:rsidP="0016039A">
            <w:r>
              <w:t xml:space="preserve"> $_____________Amount Budget 195</w:t>
            </w:r>
            <w:r w:rsidR="00112F8A">
              <w:t xml:space="preserve"> </w:t>
            </w:r>
            <w:r w:rsidR="008769A7">
              <w:t xml:space="preserve">            Final Approval by: ____________________</w:t>
            </w:r>
            <w:r w:rsidR="00A51539">
              <w:softHyphen/>
            </w:r>
            <w:r w:rsidR="00A51539">
              <w:softHyphen/>
            </w:r>
            <w:r w:rsidR="00A51539">
              <w:softHyphen/>
            </w:r>
            <w:r w:rsidR="00A51539">
              <w:softHyphen/>
            </w:r>
            <w:r w:rsidR="00A51539">
              <w:softHyphen/>
            </w:r>
            <w:r w:rsidR="00A51539">
              <w:softHyphen/>
              <w:t>___</w:t>
            </w:r>
          </w:p>
          <w:p w14:paraId="610C1655" w14:textId="77777777" w:rsidR="00A51539" w:rsidRDefault="00A51539" w:rsidP="0016039A"/>
          <w:p w14:paraId="27C1B2EA" w14:textId="77777777" w:rsidR="00A51539" w:rsidRDefault="00A51539" w:rsidP="0016039A">
            <w:r>
              <w:t>Date Submitted for Payment:____________ Check Number:__________________________</w:t>
            </w:r>
          </w:p>
          <w:p w14:paraId="4CF99466" w14:textId="77777777" w:rsidR="00B85473" w:rsidRDefault="00B85473" w:rsidP="0016039A"/>
        </w:tc>
      </w:tr>
    </w:tbl>
    <w:p w14:paraId="3DEF24E9" w14:textId="0990AC7E" w:rsidR="006C717F" w:rsidRPr="006C717F" w:rsidRDefault="00804BF1" w:rsidP="0008704C">
      <w:pPr>
        <w:jc w:val="center"/>
        <w:rPr>
          <w:b/>
          <w:sz w:val="28"/>
          <w:szCs w:val="28"/>
        </w:rPr>
      </w:pPr>
      <w:r>
        <w:rPr>
          <w:b/>
          <w:sz w:val="28"/>
          <w:szCs w:val="28"/>
        </w:rPr>
        <w:lastRenderedPageBreak/>
        <w:t>202</w:t>
      </w:r>
      <w:r w:rsidR="000F7FDC">
        <w:rPr>
          <w:b/>
          <w:sz w:val="28"/>
          <w:szCs w:val="28"/>
        </w:rPr>
        <w:t>3</w:t>
      </w:r>
      <w:r>
        <w:rPr>
          <w:b/>
          <w:sz w:val="28"/>
          <w:szCs w:val="28"/>
        </w:rPr>
        <w:t>-202</w:t>
      </w:r>
      <w:r w:rsidR="000F7FDC">
        <w:rPr>
          <w:b/>
          <w:sz w:val="28"/>
          <w:szCs w:val="28"/>
        </w:rPr>
        <w:t>4</w:t>
      </w:r>
      <w:r w:rsidR="0016039A" w:rsidRPr="006C717F">
        <w:rPr>
          <w:b/>
          <w:sz w:val="28"/>
          <w:szCs w:val="28"/>
        </w:rPr>
        <w:t xml:space="preserve"> Non</w:t>
      </w:r>
      <w:r w:rsidR="006C717F">
        <w:rPr>
          <w:b/>
          <w:sz w:val="28"/>
          <w:szCs w:val="28"/>
        </w:rPr>
        <w:t>-</w:t>
      </w:r>
      <w:r w:rsidR="0016039A" w:rsidRPr="006C717F">
        <w:rPr>
          <w:b/>
          <w:sz w:val="28"/>
          <w:szCs w:val="28"/>
        </w:rPr>
        <w:t>educational Community-based Support Services Funding Program Reimbursement Procedure (ESC Region 12 Fiscal Agent)</w:t>
      </w:r>
    </w:p>
    <w:p w14:paraId="1A67CAA0" w14:textId="5D16095A" w:rsidR="0016039A" w:rsidRDefault="0016039A" w:rsidP="0016039A">
      <w:r>
        <w:t>ESC Region 12 will reimburse Participating Districts for</w:t>
      </w:r>
      <w:r w:rsidR="0008704C">
        <w:t xml:space="preserve"> </w:t>
      </w:r>
      <w:r>
        <w:t>certain approved program costs associated with the provision of certain Non</w:t>
      </w:r>
      <w:r w:rsidR="0008704C">
        <w:t>-</w:t>
      </w:r>
      <w:r>
        <w:t>educational Community-Based Support Services to students with an approved application on file with ESC Region</w:t>
      </w:r>
      <w:r w:rsidR="000F7FDC">
        <w:t xml:space="preserve"> </w:t>
      </w:r>
      <w:r>
        <w:t>12. The reimbursable costs are limited to costs for those services listed below.</w:t>
      </w:r>
    </w:p>
    <w:tbl>
      <w:tblPr>
        <w:tblStyle w:val="TableGrid"/>
        <w:tblW w:w="0" w:type="auto"/>
        <w:tblLook w:val="04A0" w:firstRow="1" w:lastRow="0" w:firstColumn="1" w:lastColumn="0" w:noHBand="0" w:noVBand="1"/>
      </w:tblPr>
      <w:tblGrid>
        <w:gridCol w:w="4675"/>
        <w:gridCol w:w="4675"/>
      </w:tblGrid>
      <w:tr w:rsidR="0016039A" w14:paraId="57636082" w14:textId="77777777" w:rsidTr="0016039A">
        <w:tc>
          <w:tcPr>
            <w:tcW w:w="4675" w:type="dxa"/>
          </w:tcPr>
          <w:p w14:paraId="1AD516A6" w14:textId="77777777" w:rsidR="0016039A" w:rsidRDefault="006C717F">
            <w:r>
              <w:t>1. Respite Care</w:t>
            </w:r>
          </w:p>
        </w:tc>
        <w:tc>
          <w:tcPr>
            <w:tcW w:w="4675" w:type="dxa"/>
          </w:tcPr>
          <w:p w14:paraId="7BD28C75" w14:textId="77777777" w:rsidR="0016039A" w:rsidRDefault="006C717F">
            <w:r>
              <w:t>7. Family Support</w:t>
            </w:r>
          </w:p>
        </w:tc>
      </w:tr>
      <w:tr w:rsidR="0016039A" w14:paraId="648F79AB" w14:textId="77777777" w:rsidTr="0016039A">
        <w:tc>
          <w:tcPr>
            <w:tcW w:w="4675" w:type="dxa"/>
          </w:tcPr>
          <w:p w14:paraId="1A7A4CBF" w14:textId="77777777" w:rsidR="0016039A" w:rsidRDefault="006C717F">
            <w:r>
              <w:t>2. Attendant Care</w:t>
            </w:r>
          </w:p>
        </w:tc>
        <w:tc>
          <w:tcPr>
            <w:tcW w:w="4675" w:type="dxa"/>
          </w:tcPr>
          <w:p w14:paraId="60DEF5FB" w14:textId="77777777" w:rsidR="0016039A" w:rsidRDefault="006C717F">
            <w:r>
              <w:t>8. Family Dynamics Training</w:t>
            </w:r>
          </w:p>
        </w:tc>
      </w:tr>
      <w:tr w:rsidR="0016039A" w14:paraId="60402840" w14:textId="77777777" w:rsidTr="0016039A">
        <w:tc>
          <w:tcPr>
            <w:tcW w:w="4675" w:type="dxa"/>
          </w:tcPr>
          <w:p w14:paraId="6F3B8D01" w14:textId="77777777" w:rsidR="0016039A" w:rsidRDefault="006C717F">
            <w:r>
              <w:t>3. Psychiatric/Psychological Consultation</w:t>
            </w:r>
          </w:p>
        </w:tc>
        <w:tc>
          <w:tcPr>
            <w:tcW w:w="4675" w:type="dxa"/>
          </w:tcPr>
          <w:p w14:paraId="5A9D512E" w14:textId="77777777" w:rsidR="0016039A" w:rsidRDefault="006C717F">
            <w:r>
              <w:t>9. Generalization Training</w:t>
            </w:r>
          </w:p>
        </w:tc>
      </w:tr>
      <w:tr w:rsidR="0016039A" w14:paraId="498D746F" w14:textId="77777777" w:rsidTr="0016039A">
        <w:tc>
          <w:tcPr>
            <w:tcW w:w="4675" w:type="dxa"/>
          </w:tcPr>
          <w:p w14:paraId="18551796" w14:textId="77777777" w:rsidR="0016039A" w:rsidRDefault="006C717F">
            <w:r>
              <w:t>4. Management of Leisure Time</w:t>
            </w:r>
          </w:p>
        </w:tc>
        <w:tc>
          <w:tcPr>
            <w:tcW w:w="4675" w:type="dxa"/>
          </w:tcPr>
          <w:p w14:paraId="1376A465" w14:textId="77777777" w:rsidR="0016039A" w:rsidRDefault="006C717F">
            <w:r>
              <w:t xml:space="preserve">10. Peer Support Group  </w:t>
            </w:r>
          </w:p>
        </w:tc>
      </w:tr>
      <w:tr w:rsidR="0016039A" w14:paraId="0A29D239" w14:textId="77777777" w:rsidTr="0016039A">
        <w:tc>
          <w:tcPr>
            <w:tcW w:w="4675" w:type="dxa"/>
          </w:tcPr>
          <w:p w14:paraId="52B89393" w14:textId="77777777" w:rsidR="0016039A" w:rsidRDefault="006C717F">
            <w:r>
              <w:t>5. Socialization Training</w:t>
            </w:r>
          </w:p>
        </w:tc>
        <w:tc>
          <w:tcPr>
            <w:tcW w:w="4675" w:type="dxa"/>
          </w:tcPr>
          <w:p w14:paraId="0E0252A9" w14:textId="77777777" w:rsidR="0016039A" w:rsidRDefault="006C717F">
            <w:r>
              <w:t>11. Parent Support Group</w:t>
            </w:r>
          </w:p>
        </w:tc>
      </w:tr>
      <w:tr w:rsidR="0016039A" w14:paraId="0B572B9C" w14:textId="77777777" w:rsidTr="0016039A">
        <w:tc>
          <w:tcPr>
            <w:tcW w:w="4675" w:type="dxa"/>
          </w:tcPr>
          <w:p w14:paraId="01728A5C" w14:textId="77777777" w:rsidR="0016039A" w:rsidRDefault="006C717F">
            <w:r>
              <w:t>6. Individual Support</w:t>
            </w:r>
          </w:p>
        </w:tc>
        <w:tc>
          <w:tcPr>
            <w:tcW w:w="4675" w:type="dxa"/>
          </w:tcPr>
          <w:p w14:paraId="2232A0FF" w14:textId="77777777" w:rsidR="0016039A" w:rsidRDefault="006C717F" w:rsidP="0008704C">
            <w:r>
              <w:t>12. Transportation</w:t>
            </w:r>
          </w:p>
        </w:tc>
      </w:tr>
    </w:tbl>
    <w:p w14:paraId="2A30BDE7" w14:textId="77777777" w:rsidR="0016039A" w:rsidRDefault="0016039A"/>
    <w:p w14:paraId="2AF207EB" w14:textId="77777777" w:rsidR="006C717F" w:rsidRDefault="0016039A">
      <w:r>
        <w:t>The Texas Education Agency has refined the reporting requirements for reimbursement of program funds to schools through ESCs. These requirements include a review of the expenditures for which reimbursement is requested. To meet this requirement, each Participating District must submit with the Request for Reimbursement, documentation to support the request. These are state funds.</w:t>
      </w:r>
    </w:p>
    <w:p w14:paraId="22269F06" w14:textId="77777777" w:rsidR="006C717F" w:rsidRDefault="0016039A">
      <w:r>
        <w:t>Each month the district may submit, on the Reimbursement Request Form, the amount to be reimbursed. Copies of invoices or time sheets with proof of payment (copy of check or general ledger printout) must accompany the request for reimbursement in order for ESC 12 to process payment.</w:t>
      </w:r>
    </w:p>
    <w:p w14:paraId="3EAF6071" w14:textId="77777777" w:rsidR="006C717F" w:rsidRDefault="0016039A">
      <w:r>
        <w:t>Following receipt and review of the request for reimbursement, payment will be initiated. Payment should be received within 30 days of submission.</w:t>
      </w:r>
    </w:p>
    <w:p w14:paraId="6913942C" w14:textId="49D94616" w:rsidR="006C717F" w:rsidRDefault="0016039A">
      <w:r>
        <w:t>The final reimbursement request should be</w:t>
      </w:r>
      <w:r w:rsidR="00804BF1">
        <w:t xml:space="preserve"> submitted by September 15, 202</w:t>
      </w:r>
      <w:r w:rsidR="000F7FDC">
        <w:t>4</w:t>
      </w:r>
      <w:r>
        <w:t>.</w:t>
      </w:r>
    </w:p>
    <w:p w14:paraId="2F28384C" w14:textId="3171983D" w:rsidR="006C717F" w:rsidRDefault="0016039A">
      <w:r>
        <w:t>Reimbursement can only be made for allowable expenditures during the period of September 1, 20</w:t>
      </w:r>
      <w:r w:rsidR="004D5D49">
        <w:t>2</w:t>
      </w:r>
      <w:r w:rsidR="000F7FDC">
        <w:t>3</w:t>
      </w:r>
      <w:r w:rsidR="004D5D49">
        <w:t xml:space="preserve"> and August 31, 202</w:t>
      </w:r>
      <w:r w:rsidR="000F7FDC">
        <w:t>4</w:t>
      </w:r>
      <w:r>
        <w:t>. Requests for Reimbursement r</w:t>
      </w:r>
      <w:r w:rsidR="00804BF1">
        <w:t>eceived after September 15, 202</w:t>
      </w:r>
      <w:r w:rsidR="000F7FDC">
        <w:t>4</w:t>
      </w:r>
      <w:r>
        <w:t xml:space="preserve"> will </w:t>
      </w:r>
      <w:r w:rsidR="004D5D49">
        <w:t xml:space="preserve">require special authorization and may </w:t>
      </w:r>
      <w:r>
        <w:t xml:space="preserve">not be honored. Request for Reimbursement may be sent to </w:t>
      </w:r>
      <w:r w:rsidR="008769A7">
        <w:t>ESC Region</w:t>
      </w:r>
      <w:r w:rsidR="000F7FDC">
        <w:t xml:space="preserve"> </w:t>
      </w:r>
      <w:r w:rsidR="008769A7">
        <w:t xml:space="preserve">12, ATTN: </w:t>
      </w:r>
      <w:r w:rsidR="00C977B0">
        <w:t>Chris Griffin or Patti Voges</w:t>
      </w:r>
      <w:r>
        <w:t>, P.O. Box 23409, Waco,</w:t>
      </w:r>
      <w:r w:rsidR="00804BF1">
        <w:t xml:space="preserve"> TX 76702</w:t>
      </w:r>
      <w:r>
        <w:t xml:space="preserve"> or em</w:t>
      </w:r>
      <w:r w:rsidR="00C977B0">
        <w:t xml:space="preserve">ail </w:t>
      </w:r>
      <w:hyperlink r:id="rId7" w:history="1">
        <w:r w:rsidR="00C977B0" w:rsidRPr="0005019A">
          <w:rPr>
            <w:rStyle w:val="Hyperlink"/>
          </w:rPr>
          <w:t>cgriffin@esc12.net</w:t>
        </w:r>
      </w:hyperlink>
      <w:r w:rsidR="00C977B0">
        <w:t>.</w:t>
      </w:r>
    </w:p>
    <w:p w14:paraId="35048D0F" w14:textId="219A3752" w:rsidR="00EC2D89" w:rsidRDefault="0016039A">
      <w:r>
        <w:t>If you have any question</w:t>
      </w:r>
      <w:r w:rsidR="009346B7">
        <w:t xml:space="preserve">s, please contact </w:t>
      </w:r>
      <w:r w:rsidR="00C977B0">
        <w:t xml:space="preserve">Chris Griffin </w:t>
      </w:r>
      <w:r w:rsidR="009346B7">
        <w:t>at 254.297.11</w:t>
      </w:r>
      <w:r w:rsidR="00C977B0">
        <w:t>63</w:t>
      </w:r>
      <w:r w:rsidR="009346B7">
        <w:t xml:space="preserve"> </w:t>
      </w:r>
      <w:hyperlink r:id="rId8" w:history="1">
        <w:r w:rsidR="00C977B0" w:rsidRPr="0005019A">
          <w:rPr>
            <w:rStyle w:val="Hyperlink"/>
          </w:rPr>
          <w:t>cgriffin@esc12.net</w:t>
        </w:r>
      </w:hyperlink>
      <w:r w:rsidR="00C977B0">
        <w:t xml:space="preserve"> or Patti Voges at 254.297.1165 </w:t>
      </w:r>
      <w:hyperlink r:id="rId9" w:history="1">
        <w:r w:rsidR="00C977B0" w:rsidRPr="0005019A">
          <w:rPr>
            <w:rStyle w:val="Hyperlink"/>
          </w:rPr>
          <w:t>pvoges@esc12.net</w:t>
        </w:r>
      </w:hyperlink>
      <w:r w:rsidR="00C977B0">
        <w:t>.</w:t>
      </w:r>
    </w:p>
    <w:sectPr w:rsidR="00EC2D89">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74CB5" w14:textId="77777777" w:rsidR="008518BC" w:rsidRDefault="008518BC" w:rsidP="0077660D">
      <w:pPr>
        <w:spacing w:after="0" w:line="240" w:lineRule="auto"/>
      </w:pPr>
      <w:r>
        <w:separator/>
      </w:r>
    </w:p>
  </w:endnote>
  <w:endnote w:type="continuationSeparator" w:id="0">
    <w:p w14:paraId="6B3F2CE6" w14:textId="77777777" w:rsidR="008518BC" w:rsidRDefault="008518BC" w:rsidP="00776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18FFD" w14:textId="6492AF14" w:rsidR="0077660D" w:rsidRPr="0077660D" w:rsidRDefault="0077660D">
    <w:pPr>
      <w:pStyle w:val="Footer"/>
      <w:rPr>
        <w:i/>
        <w:sz w:val="18"/>
        <w:szCs w:val="18"/>
      </w:rPr>
    </w:pPr>
    <w:r>
      <w:tab/>
    </w:r>
    <w:r>
      <w:tab/>
    </w:r>
    <w:r w:rsidR="00804BF1">
      <w:rPr>
        <w:i/>
        <w:sz w:val="18"/>
        <w:szCs w:val="18"/>
      </w:rPr>
      <w:t>08-2</w:t>
    </w:r>
    <w:r w:rsidR="00E233DC">
      <w:rPr>
        <w:i/>
        <w:sz w:val="18"/>
        <w:szCs w:val="18"/>
      </w:rPr>
      <w:t>3</w:t>
    </w:r>
    <w:r w:rsidRPr="0077660D">
      <w:rPr>
        <w:i/>
        <w:sz w:val="18"/>
        <w:szCs w:val="18"/>
      </w:rPr>
      <w:t>/SE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A3E95" w14:textId="77777777" w:rsidR="008518BC" w:rsidRDefault="008518BC" w:rsidP="0077660D">
      <w:pPr>
        <w:spacing w:after="0" w:line="240" w:lineRule="auto"/>
      </w:pPr>
      <w:r>
        <w:separator/>
      </w:r>
    </w:p>
  </w:footnote>
  <w:footnote w:type="continuationSeparator" w:id="0">
    <w:p w14:paraId="2DD1ACA4" w14:textId="77777777" w:rsidR="008518BC" w:rsidRDefault="008518BC" w:rsidP="007766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5A18D" w14:textId="77777777" w:rsidR="009346B7" w:rsidRPr="0016039A" w:rsidRDefault="009346B7" w:rsidP="009346B7">
    <w:pPr>
      <w:jc w:val="center"/>
      <w:rPr>
        <w:b/>
        <w:sz w:val="40"/>
        <w:szCs w:val="40"/>
      </w:rPr>
    </w:pPr>
    <w:r w:rsidRPr="0016039A">
      <w:rPr>
        <w:b/>
        <w:sz w:val="40"/>
        <w:szCs w:val="40"/>
      </w:rPr>
      <w:t>EDUCATION SERVICE CENTER, REGION 12</w:t>
    </w:r>
  </w:p>
  <w:p w14:paraId="46F377B0" w14:textId="77777777" w:rsidR="009346B7" w:rsidRDefault="009346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39A"/>
    <w:rsid w:val="0000572B"/>
    <w:rsid w:val="000312DE"/>
    <w:rsid w:val="0003355A"/>
    <w:rsid w:val="00035C30"/>
    <w:rsid w:val="0008704C"/>
    <w:rsid w:val="000F7FDC"/>
    <w:rsid w:val="00112F8A"/>
    <w:rsid w:val="00143760"/>
    <w:rsid w:val="0016039A"/>
    <w:rsid w:val="00186431"/>
    <w:rsid w:val="001B07A6"/>
    <w:rsid w:val="00214764"/>
    <w:rsid w:val="00340290"/>
    <w:rsid w:val="00423C9A"/>
    <w:rsid w:val="00465317"/>
    <w:rsid w:val="00491CB5"/>
    <w:rsid w:val="004D5D49"/>
    <w:rsid w:val="006214A4"/>
    <w:rsid w:val="006A7673"/>
    <w:rsid w:val="006C717F"/>
    <w:rsid w:val="007442D2"/>
    <w:rsid w:val="0077660D"/>
    <w:rsid w:val="007D2691"/>
    <w:rsid w:val="007F3B58"/>
    <w:rsid w:val="00804BF1"/>
    <w:rsid w:val="008518BC"/>
    <w:rsid w:val="008769A7"/>
    <w:rsid w:val="00922432"/>
    <w:rsid w:val="009346B7"/>
    <w:rsid w:val="009A1647"/>
    <w:rsid w:val="009D6758"/>
    <w:rsid w:val="00A51539"/>
    <w:rsid w:val="00A878D6"/>
    <w:rsid w:val="00B85473"/>
    <w:rsid w:val="00B97180"/>
    <w:rsid w:val="00C977B0"/>
    <w:rsid w:val="00E233DC"/>
    <w:rsid w:val="00E611FF"/>
    <w:rsid w:val="00EC2D89"/>
    <w:rsid w:val="00F47082"/>
    <w:rsid w:val="00F61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F011D"/>
  <w15:chartTrackingRefBased/>
  <w15:docId w15:val="{57038226-BCFE-4AE9-8ED9-DDC93DEB3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603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C717F"/>
    <w:rPr>
      <w:color w:val="0563C1" w:themeColor="hyperlink"/>
      <w:u w:val="single"/>
    </w:rPr>
  </w:style>
  <w:style w:type="paragraph" w:styleId="Header">
    <w:name w:val="header"/>
    <w:basedOn w:val="Normal"/>
    <w:link w:val="HeaderChar"/>
    <w:uiPriority w:val="99"/>
    <w:unhideWhenUsed/>
    <w:rsid w:val="007766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660D"/>
  </w:style>
  <w:style w:type="paragraph" w:styleId="Footer">
    <w:name w:val="footer"/>
    <w:basedOn w:val="Normal"/>
    <w:link w:val="FooterChar"/>
    <w:uiPriority w:val="99"/>
    <w:unhideWhenUsed/>
    <w:rsid w:val="007766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60D"/>
  </w:style>
  <w:style w:type="paragraph" w:styleId="BalloonText">
    <w:name w:val="Balloon Text"/>
    <w:basedOn w:val="Normal"/>
    <w:link w:val="BalloonTextChar"/>
    <w:uiPriority w:val="99"/>
    <w:semiHidden/>
    <w:unhideWhenUsed/>
    <w:rsid w:val="000870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04C"/>
    <w:rPr>
      <w:rFonts w:ascii="Segoe UI" w:hAnsi="Segoe UI" w:cs="Segoe UI"/>
      <w:sz w:val="18"/>
      <w:szCs w:val="18"/>
    </w:rPr>
  </w:style>
  <w:style w:type="character" w:styleId="UnresolvedMention">
    <w:name w:val="Unresolved Mention"/>
    <w:basedOn w:val="DefaultParagraphFont"/>
    <w:uiPriority w:val="99"/>
    <w:semiHidden/>
    <w:unhideWhenUsed/>
    <w:rsid w:val="00C977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griffin@esc12.ne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cgriffin@esc12.net"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griffin@esc12.net"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pvoges@esc12.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570</Words>
  <Characters>3252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Mickey Edwards</dc:creator>
  <cp:keywords/>
  <dc:description/>
  <cp:lastModifiedBy>Chris Griffin</cp:lastModifiedBy>
  <cp:revision>16</cp:revision>
  <cp:lastPrinted>2017-07-24T19:54:00Z</cp:lastPrinted>
  <dcterms:created xsi:type="dcterms:W3CDTF">2019-06-11T21:23:00Z</dcterms:created>
  <dcterms:modified xsi:type="dcterms:W3CDTF">2023-08-17T17:49:00Z</dcterms:modified>
</cp:coreProperties>
</file>